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AA" w:rsidRDefault="006F2D9A" w:rsidP="006F2D9A">
      <w:pPr>
        <w:spacing w:after="0" w:line="360" w:lineRule="auto"/>
        <w:ind w:left="720"/>
        <w:jc w:val="center"/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</w:pPr>
      <w:r w:rsidRPr="006F2D9A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Список безвизовых стран для граждан РФ</w:t>
      </w:r>
    </w:p>
    <w:p w:rsidR="001C2A51" w:rsidRDefault="001C2A51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C2A51" w:rsidSect="00807023">
          <w:headerReference w:type="even" r:id="rId8"/>
          <w:headerReference w:type="default" r:id="rId9"/>
          <w:headerReference w:type="first" r:id="rId10"/>
          <w:pgSz w:w="11906" w:h="16838"/>
          <w:pgMar w:top="1276" w:right="567" w:bottom="1134" w:left="1134" w:header="284" w:footer="708" w:gutter="0"/>
          <w:cols w:space="708"/>
          <w:docGrid w:linePitch="360"/>
        </w:sectPr>
      </w:pP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Абхазия (разрешен въезд по общегражданскому паспорту</w:t>
      </w:r>
      <w:r w:rsidR="001C2A51"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Азербайджан (</w:t>
      </w:r>
      <w:r w:rsidR="001C2A51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1C2A51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Албания (</w:t>
      </w:r>
      <w:r w:rsidR="0071358C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</w:t>
      </w:r>
      <w:r w:rsidR="0071358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1358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 w:rsidR="006F2D9A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Антигуа и </w:t>
      </w:r>
      <w:proofErr w:type="spellStart"/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Барбуда</w:t>
      </w:r>
      <w:proofErr w:type="spellEnd"/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71358C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стороны</w:t>
      </w:r>
      <w:r w:rsidR="00866AC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866AC9" w:rsidRPr="00866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платежеспособ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 </w:t>
      </w:r>
      <w:r w:rsidR="001C2A51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Аргентина (</w:t>
      </w:r>
      <w:r w:rsidR="00713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жеспособ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 </w:t>
      </w:r>
      <w:r w:rsidR="00713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90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дней)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Армения (</w:t>
      </w:r>
      <w:r w:rsidR="00866AC9">
        <w:rPr>
          <w:rFonts w:ascii="Times New Roman" w:eastAsia="Times New Roman" w:hAnsi="Times New Roman" w:cs="Times New Roman"/>
          <w:sz w:val="28"/>
          <w:szCs w:val="24"/>
          <w:lang w:eastAsia="ru-RU"/>
        </w:rPr>
        <w:t>180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Багамские острова (</w:t>
      </w:r>
      <w:r w:rsidR="00866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платежеспособ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AF464F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Барбадос (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бронь отеля; 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ности; </w:t>
      </w:r>
      <w:r w:rsidR="00AF464F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билеты в обе стороны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28 дней)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Белоруссия (разрешен въезд по общегражданскому паспорту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Босния и Герцеговина (при наличии ваучера турфирмы либо оригинала приглашения от физ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ческого/юридического лица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; б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в обе стороны;30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Default="006F2D9A" w:rsidP="00251FCB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Ботсвана (</w:t>
      </w:r>
      <w:r w:rsid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="00251FC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</w:t>
      </w:r>
      <w:r w:rsidR="00251FC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51FC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роны</w:t>
      </w:r>
      <w:r w:rsid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51FCB" w:rsidRP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наличие 300 $ в неделю на человека</w:t>
      </w:r>
      <w:r w:rsid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251FCB" w:rsidRPr="006F2D9A" w:rsidRDefault="00251FCB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Боливия (бронь отеля; 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тверждение платежеспособ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сти; 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дней)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Бразилия (</w:t>
      </w:r>
      <w:r w:rsid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бронь отеля; </w:t>
      </w:r>
      <w:r w:rsidR="00251FC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</w:t>
      </w:r>
      <w:r w:rsidR="00251FC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ности; 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="00251FC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251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4745BD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Венесуэла (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; миграционная карто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ка; 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Вануату (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платежеспособ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билет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 </w:t>
      </w:r>
    </w:p>
    <w:p w:rsidR="006F2D9A" w:rsidRPr="006F2D9A" w:rsidRDefault="006F2D9A" w:rsidP="001C2A51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Вьетнам (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роны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15 дней) </w:t>
      </w:r>
    </w:p>
    <w:p w:rsidR="007544FD" w:rsidRDefault="006F2D9A" w:rsidP="007544FD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Гайана (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бронь от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ля/приглашение; миграционная карточка; 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жеспособ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билет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745B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роны</w:t>
      </w:r>
      <w:r w:rsidR="0047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7544FD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Гватемала (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бронь отеля; 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ности; билет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Гондурас (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бронь отеля; м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грационная карточка; 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ждение платежеспособ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б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Гонконг (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платежеспособ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билет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14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Гренада (</w:t>
      </w:r>
      <w:r w:rsidR="007544FD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платежеспособ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ности; </w:t>
      </w:r>
      <w:r w:rsidR="007544FD" w:rsidRP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туристич</w:t>
      </w:r>
      <w:r w:rsidR="007544FD" w:rsidRP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544FD" w:rsidRP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ваучер</w:t>
      </w:r>
      <w:r w:rsid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7544FD" w:rsidRPr="00754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78261A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Грузия (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въезд через Ю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Осетию и Абхазию запр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щен</w:t>
      </w:r>
      <w:r w:rsid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</w:t>
      </w:r>
      <w:r w:rsid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; можно продлить срок на месте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Гуам (до 45 дней) </w:t>
      </w:r>
    </w:p>
    <w:p w:rsidR="006F2D9A" w:rsidRPr="006F2D9A" w:rsidRDefault="006F2D9A" w:rsidP="0078261A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Доминика (</w:t>
      </w:r>
      <w:r w:rsid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ваучер/бронь 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</w:t>
      </w:r>
      <w:r w:rsid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ля; </w:t>
      </w:r>
      <w:r w:rsidR="0078261A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50 $ на человека в сутки</w:t>
      </w:r>
      <w:r w:rsid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21 день) </w:t>
      </w:r>
    </w:p>
    <w:p w:rsid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Доминиканская республика (</w:t>
      </w:r>
      <w:r w:rsid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 </w:t>
      </w:r>
    </w:p>
    <w:p w:rsidR="0078261A" w:rsidRPr="006F2D9A" w:rsidRDefault="0078261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Западно Самоа (билет в обе стороны; ваучер турфирмы; 60 дней)</w:t>
      </w:r>
    </w:p>
    <w:p w:rsidR="006F2D9A" w:rsidRPr="00E53556" w:rsidRDefault="006F2D9A" w:rsidP="00E53556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Израиль (</w:t>
      </w:r>
      <w:r w:rsid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="00E53556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</w:t>
      </w:r>
      <w:r w:rsidR="00E53556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53556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роны</w:t>
      </w:r>
      <w:r w:rsidR="00E53556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; мед</w:t>
      </w:r>
      <w:proofErr w:type="gramStart"/>
      <w:r w:rsidR="00E53556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E53556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="00E53556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E53556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олис;</w:t>
      </w:r>
      <w:r w:rsid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бронь от</w:t>
      </w:r>
      <w:r w:rsid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ля/</w:t>
      </w:r>
      <w:r w:rsidR="00E53556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ваучер турфирмы</w:t>
      </w:r>
      <w:r w:rsid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E53556" w:rsidRPr="006F2D9A" w:rsidRDefault="00E53556" w:rsidP="00E53556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Индонезия (билет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бронь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ля/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0 дней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Казахстан (разрешен въезд по общегражданскому паспорту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; миграционная карточка; 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Киргизия (разрешен въезд по общегражданскому паспорту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E8544B" w:rsidRP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миграционная карточка; 30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Колумбия 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(билет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роны</w:t>
      </w:r>
      <w:r w:rsidR="00E8544B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бронь отеля; 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платежеспособ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</w:t>
      </w:r>
      <w:r w:rsidR="00E8544B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E8544B" w:rsidRPr="006F2D9A" w:rsidRDefault="00E8544B" w:rsidP="00E8544B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Коста</w:t>
      </w:r>
      <w:r w:rsidRP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 xml:space="preserve">Рика (билет в обе стороны;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Куба (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</w:t>
      </w:r>
      <w:r w:rsidR="00E8544B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стороны</w:t>
      </w:r>
      <w:r w:rsidR="00E8544B"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E8544B" w:rsidRP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544B" w:rsidRPr="007826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50 $ на человека в сутки</w:t>
      </w:r>
      <w:r w:rsidR="00E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миграционная карточка – 2 шт.;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 </w:t>
      </w:r>
    </w:p>
    <w:p w:rsid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Лаос (15 дней) </w:t>
      </w:r>
    </w:p>
    <w:p w:rsidR="00DC0ECE" w:rsidRDefault="00DC0ECE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Маврикий (60 дней)</w:t>
      </w:r>
    </w:p>
    <w:p w:rsidR="00DC0ECE" w:rsidRPr="006F2D9A" w:rsidRDefault="00DC0ECE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Макао (билет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обе стор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ны</w:t>
      </w:r>
      <w:r w:rsidRPr="00E535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 дней)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Македония (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страховой п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лис; </w:t>
      </w:r>
      <w:r w:rsidR="00DC0ECE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</w:t>
      </w:r>
      <w:r w:rsidR="00DC0ECE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C0ECE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</w:t>
      </w:r>
      <w:r w:rsidR="00DC0ECE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DC0ECE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Малайзия (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иммиграцио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ная карточка; билет в обе стор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ны; </w:t>
      </w:r>
      <w:r w:rsidR="00DC0ECE" w:rsidRP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500 $ на чел</w:t>
      </w:r>
      <w:r w:rsidR="00DC0ECE" w:rsidRP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C0ECE" w:rsidRP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века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й)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Мальдивские острова (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C0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 в обе стороны; ваучер;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 </w:t>
      </w:r>
    </w:p>
    <w:p w:rsidR="006F2D9A" w:rsidRPr="006F2D9A" w:rsidRDefault="00DC0ECE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Марокко (миграционная карточка; 90 дней</w:t>
      </w:r>
      <w:r w:rsidR="006F2D9A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Микронезия (30 дней) </w:t>
      </w:r>
    </w:p>
    <w:p w:rsid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Молдавия (въезд по з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гранпаспорту</w:t>
      </w:r>
      <w:r w:rsid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590BDA" w:rsidRPr="006F2D9A" w:rsidRDefault="00590BD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Монголия (30 дней)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Намибия (</w:t>
      </w:r>
      <w:r w:rsid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Никарагуа (</w:t>
      </w:r>
      <w:r w:rsid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стороны; миграционная карто</w:t>
      </w:r>
      <w:r w:rsid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>ка; наличие 200</w:t>
      </w:r>
      <w:r w:rsidR="00590BDA" w:rsidRP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$ </w:t>
      </w:r>
      <w:r w:rsid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человека;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Ниуэ</w:t>
      </w:r>
      <w:proofErr w:type="spellEnd"/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306A13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стороны; бронь отеля/ваучер; наличие 56</w:t>
      </w:r>
      <w:r w:rsidR="00306A13" w:rsidRP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$ </w:t>
      </w:r>
      <w:r w:rsidR="00306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человека в сутки;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Острова Кука (</w:t>
      </w:r>
      <w:r w:rsidR="00306A13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бронь отеля; билет в обе стороны; наличие 40,3</w:t>
      </w:r>
      <w:r w:rsidR="00306A13" w:rsidRP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$ </w:t>
      </w:r>
      <w:r w:rsidR="00306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человека в сутки;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31 день) </w:t>
      </w:r>
    </w:p>
    <w:p w:rsidR="00306A13" w:rsidRDefault="00306A13" w:rsidP="00306A13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Парагвай (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306A13" w:rsidRPr="006F2D9A" w:rsidRDefault="00306A13" w:rsidP="00306A13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Панама (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Перу (</w:t>
      </w:r>
      <w:r w:rsidR="00306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бронь отеля; </w:t>
      </w:r>
      <w:r w:rsidR="00306A13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</w:t>
      </w:r>
      <w:r w:rsidR="00306A13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06A13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тежеспособ</w:t>
      </w:r>
      <w:r w:rsidR="00306A13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</w:t>
      </w:r>
      <w:r w:rsidR="00306A13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306A13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Сальвадор (билет в обе стороны; миграционная карто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ка; 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2D9A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Свазиленд (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бронь отеля; </w:t>
      </w:r>
      <w:r w:rsidR="00267AFC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</w:t>
      </w:r>
      <w:r w:rsidR="00267AFC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</w:t>
      </w:r>
      <w:r w:rsidR="00267AFC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</w:t>
      </w:r>
    </w:p>
    <w:p w:rsidR="006F2D9A" w:rsidRPr="006F2D9A" w:rsidRDefault="006F2D9A" w:rsidP="00267AFC">
      <w:pPr>
        <w:numPr>
          <w:ilvl w:val="0"/>
          <w:numId w:val="1"/>
        </w:numPr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Северные Марианские ос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 (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фо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-94 (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Arri</w:t>
      </w:r>
      <w:r w:rsid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val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Departure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Record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форма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-736 (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Guam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CNMI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Visa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Waiver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Information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form</w:t>
      </w:r>
      <w:r w:rsidR="00267AFC" w:rsidRP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45 дней)</w:t>
      </w:r>
      <w:r w:rsidRPr="006F2D9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Сейшельские острова (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в обе стороны; бронь от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ля/ваучер; наличие 150</w:t>
      </w:r>
      <w:r w:rsidR="00267AFC" w:rsidRPr="00590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$ 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ч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67AFC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ловека в сутки; 30 дней)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Сербия (30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Таджикистан (разрешен въезд по общегражданскому па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порту</w:t>
      </w:r>
      <w:r w:rsidR="006B77AB"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Таиланд (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миграционная карточка;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Тринидад и Тобаго (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бронь отеля; билет в обе стороны;</w:t>
      </w:r>
      <w:r w:rsidR="003135D3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3135D3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Тунис (билет в обе стор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ны; 90 дней</w:t>
      </w:r>
      <w:r w:rsidR="006F2D9A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Турция (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бронь от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>ля/ваучер/</w:t>
      </w:r>
      <w:r w:rsidR="003135D3" w:rsidRP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60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Узбекистан (въезд по з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гранпаспорту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>; 60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Украина (разрешен въезд по общегражданскому паспорту</w:t>
      </w:r>
      <w:r w:rsidR="003135D3"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Уругвай (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роны; 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90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Фиджи (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стор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ны; </w:t>
      </w:r>
      <w:r w:rsidR="00961B0A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</w:t>
      </w:r>
      <w:r w:rsidR="00961B0A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61B0A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120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961B0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Филиппины (билет в обе стороны; 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жеспособ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30</w:t>
      </w:r>
      <w:r w:rsidR="006F2D9A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день) </w:t>
      </w:r>
    </w:p>
    <w:p w:rsidR="006F2D9A" w:rsidRPr="006F2D9A" w:rsidRDefault="00961B0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Хорватия (90 дней</w:t>
      </w:r>
      <w:r w:rsidR="006F2D9A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Черногория (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30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Чили (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билет в обе стороны; </w:t>
      </w:r>
      <w:r w:rsidR="00961B0A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подтверждение платежеспосо</w:t>
      </w:r>
      <w:r w:rsidR="00961B0A" w:rsidRPr="00AF464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ности; миграционная карточка;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90 дней) </w:t>
      </w:r>
    </w:p>
    <w:p w:rsidR="006F2D9A" w:rsidRP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Эквадор (90 дней) </w:t>
      </w:r>
    </w:p>
    <w:p w:rsidR="006F2D9A" w:rsidRDefault="006F2D9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Южная Корея (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ваучер/бронь отеля/</w:t>
      </w:r>
      <w:r w:rsidR="00961B0A" w:rsidRP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1B0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билет в обе стороны; 60 дней</w:t>
      </w:r>
      <w:r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961B0A" w:rsidRDefault="00961B0A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Южная Осетия (</w:t>
      </w:r>
      <w:r w:rsidR="004E19A7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 въезд по общегражданскому па</w:t>
      </w:r>
      <w:r w:rsidR="004E19A7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E19A7" w:rsidRPr="006F2D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порту</w:t>
      </w:r>
      <w:r w:rsidR="004E19A7">
        <w:rPr>
          <w:rFonts w:ascii="Times New Roman" w:eastAsia="Times New Roman" w:hAnsi="Times New Roman" w:cs="Times New Roman"/>
          <w:sz w:val="28"/>
          <w:szCs w:val="24"/>
          <w:lang w:eastAsia="ru-RU"/>
        </w:rPr>
        <w:t>; 90 дней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F2D9A" w:rsidRPr="004E19A7" w:rsidRDefault="004E19A7" w:rsidP="007544FD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4"/>
          <w:lang w:eastAsia="ru-RU"/>
        </w:rPr>
        <w:t>Ямайка (билет в обе стор</w:t>
      </w:r>
      <w:r w:rsidRPr="004E19A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E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ны; наличие 50 $ на человека в сутки; 30 дней). </w:t>
      </w:r>
    </w:p>
    <w:p w:rsidR="001C2A51" w:rsidRPr="007544FD" w:rsidRDefault="001C2A51" w:rsidP="004E19A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C2A51" w:rsidRPr="007544FD" w:rsidSect="00807023">
          <w:type w:val="continuous"/>
          <w:pgSz w:w="11906" w:h="16838"/>
          <w:pgMar w:top="1134" w:right="567" w:bottom="1134" w:left="1134" w:header="284" w:footer="708" w:gutter="0"/>
          <w:cols w:num="2" w:space="708"/>
          <w:docGrid w:linePitch="360"/>
        </w:sectPr>
      </w:pPr>
    </w:p>
    <w:p w:rsidR="006F2D9A" w:rsidRPr="007544FD" w:rsidRDefault="006F2D9A" w:rsidP="004E1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F2D9A" w:rsidRPr="007544FD" w:rsidSect="001C2A51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19" w:rsidRDefault="002D7C19" w:rsidP="006F2D9A">
      <w:pPr>
        <w:spacing w:after="0" w:line="240" w:lineRule="auto"/>
      </w:pPr>
      <w:r>
        <w:separator/>
      </w:r>
    </w:p>
  </w:endnote>
  <w:endnote w:type="continuationSeparator" w:id="0">
    <w:p w:rsidR="002D7C19" w:rsidRDefault="002D7C19" w:rsidP="006F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19" w:rsidRDefault="002D7C19" w:rsidP="006F2D9A">
      <w:pPr>
        <w:spacing w:after="0" w:line="240" w:lineRule="auto"/>
      </w:pPr>
      <w:r>
        <w:separator/>
      </w:r>
    </w:p>
  </w:footnote>
  <w:footnote w:type="continuationSeparator" w:id="0">
    <w:p w:rsidR="002D7C19" w:rsidRDefault="002D7C19" w:rsidP="006F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2D7C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714" o:spid="_x0000_s2050" type="#_x0000_t75" style="position:absolute;margin-left:0;margin-top:0;width:510.15pt;height:584.4pt;z-index:-251655168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FC" w:rsidRDefault="00807023" w:rsidP="00807023">
    <w:pPr>
      <w:pStyle w:val="a3"/>
      <w:tabs>
        <w:tab w:val="clear" w:pos="4677"/>
        <w:tab w:val="clear" w:pos="9355"/>
        <w:tab w:val="center" w:pos="6804"/>
        <w:tab w:val="right" w:pos="10206"/>
      </w:tabs>
      <w:ind w:firstLine="3686"/>
      <w:rPr>
        <w:rFonts w:ascii="Monotype Corsiva" w:hAnsi="Monotype Corsiva"/>
        <w:b/>
        <w:color w:val="1F497D" w:themeColor="text2"/>
        <w:sz w:val="36"/>
      </w:rPr>
    </w:pPr>
    <w:r>
      <w:rPr>
        <w:rFonts w:ascii="Monotype Corsiva" w:hAnsi="Monotype Corsiva"/>
        <w:b/>
        <w:noProof/>
        <w:color w:val="1F497D" w:themeColor="text2"/>
        <w:sz w:val="36"/>
        <w:lang w:eastAsia="ru-RU"/>
      </w:rPr>
      <w:drawing>
        <wp:anchor distT="0" distB="0" distL="114300" distR="114300" simplePos="0" relativeHeight="251666432" behindDoc="1" locked="0" layoutInCell="1" allowOverlap="1" wp14:anchorId="13F5D822" wp14:editId="597151C3">
          <wp:simplePos x="0" y="0"/>
          <wp:positionH relativeFrom="column">
            <wp:posOffset>-625475</wp:posOffset>
          </wp:positionH>
          <wp:positionV relativeFrom="paragraph">
            <wp:posOffset>-98425</wp:posOffset>
          </wp:positionV>
          <wp:extent cx="2394585" cy="735965"/>
          <wp:effectExtent l="0" t="0" r="5715" b="0"/>
          <wp:wrapThrough wrapText="bothSides">
            <wp:wrapPolygon edited="0">
              <wp:start x="687" y="0"/>
              <wp:lineTo x="344" y="2236"/>
              <wp:lineTo x="516" y="5591"/>
              <wp:lineTo x="1718" y="10064"/>
              <wp:lineTo x="1203" y="16773"/>
              <wp:lineTo x="1890" y="17891"/>
              <wp:lineTo x="6014" y="19009"/>
              <wp:lineTo x="7389" y="19009"/>
              <wp:lineTo x="21308" y="11741"/>
              <wp:lineTo x="21480" y="7268"/>
              <wp:lineTo x="18387" y="5591"/>
              <wp:lineTo x="7217" y="0"/>
              <wp:lineTo x="687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noProof/>
        <w:color w:val="1F497D" w:themeColor="text2"/>
        <w:sz w:val="36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5A95A1" wp14:editId="0D2B41FE">
              <wp:simplePos x="0" y="0"/>
              <wp:positionH relativeFrom="column">
                <wp:posOffset>-720725</wp:posOffset>
              </wp:positionH>
              <wp:positionV relativeFrom="paragraph">
                <wp:posOffset>-177528</wp:posOffset>
              </wp:positionV>
              <wp:extent cx="7599680" cy="819150"/>
              <wp:effectExtent l="0" t="0" r="2032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56.75pt;margin-top:-14pt;width:598.4pt;height:6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gAvAIAALwFAAAOAAAAZHJzL2Uyb0RvYy54bWysVM1uEzEQviPxDpbvdLNR0jZRN1XUqgip&#10;lIoW9ex6vc1KtsfYTjbhhMQViUfgIbggfvoMmzdi7N1so/5wQOSwmf/xfPNzcLhUkiyEdSXojKY7&#10;PUqE5pCX+iaj7y5PXuxT4jzTOZOgRUZXwtHDyfNnB5UZiz7MQObCEgyi3bgyGZ15b8ZJ4vhMKOZ2&#10;wAiNygKsYh5Ze5PkllUYXcmk3+vtJhXY3FjgwjmUHjdKOonxi0Jw/6YonPBEZhTf5uPXxu91+CaT&#10;Aza+sczMSt4+g/3DKxQrNSbtQh0zz8jclg9CqZJbcFD4HQ4qgaIouYg1YDVp7141FzNmRKwFwXGm&#10;g8n9v7D8bHFuSZlndECJZgpbVH9df1x/qX/Vt+tP9bf6tv65/lz/rr/XP8gg4FUZN0a3C3NuW84h&#10;GYpfFlaFfyyLLCPGqw5jsfSEo3BvOBrt7mMrOOr201E6jE1I7ryNdf6lAEUCkVGLPYzQssWp85gR&#10;TTcmIZkDWeYnpZSRCXMjjqQlC4YdZ5wL7dPoLufqNeSNfNDDX9N7FOOENOLdjRhTxAkMkWLCrSRJ&#10;qL+pOFJ+JUVILfVbUSCSWGM/JuwiPHyLm7FcNOLhkzljwBC5wOK62E0xT8Ru0Gntg6uIK9A59/72&#10;sMa584iZQfvOWZUa7GMBJCLcZm7sEbItaAJ5DfkK58xCs4DO8JMSu3vKnD9nFjcOBwKviH+Dn0JC&#10;lVFoKUpmYD88Jg/2uAiopaTCDc6oez9nVlAiX2lckVE6GISVj8xguNdHxm5rrrc1eq6OAEcmxXtl&#10;eCSDvZcbsrCgrvDYTENWVDHNMXdGubcb5sg3lwXPFRfTaTTDNTfMn+oLw0PwgGqY3svlFbOmHXGP&#10;y3EGm21n43uT3tgGTw3TuYeijGtwh2uLN56IOKztOQs3aJuPVndHd/IHAAD//wMAUEsDBBQABgAI&#10;AAAAIQC5uGmW3QAAAA0BAAAPAAAAZHJzL2Rvd25yZXYueG1sTI/BTsMwEETvSPyDtZW4tbYbAVaI&#10;UwESFziRInF1420SNV5HsdOEv8c5wW1G+zQ7UxwW17MrjqHzpEHuBDCk2tuOGg1fx7etAhaiIWt6&#10;T6jhBwMcytubwuTWz/SJ1yo2LIVQyI2GNsYh5zzULToTdn5ASrezH52JyY4Nt6OZU7jr+V6IB+5M&#10;R+lDawZ8bbG+VJPTMC3V+Z0+lHXfj8rIGVVVvyit7zbL8xOwiEv8g2Gtn6pDmTqd/EQ2sF7DVsrs&#10;PrFJ7VVatSJCZRmw06qkAF4W/P+K8hcAAP//AwBQSwECLQAUAAYACAAAACEAtoM4kv4AAADhAQAA&#10;EwAAAAAAAAAAAAAAAAAAAAAAW0NvbnRlbnRfVHlwZXNdLnhtbFBLAQItABQABgAIAAAAIQA4/SH/&#10;1gAAAJQBAAALAAAAAAAAAAAAAAAAAC8BAABfcmVscy8ucmVsc1BLAQItABQABgAIAAAAIQAhiogA&#10;vAIAALwFAAAOAAAAAAAAAAAAAAAAAC4CAABkcnMvZTJvRG9jLnhtbFBLAQItABQABgAIAAAAIQC5&#10;uGmW3QAAAA0BAAAPAAAAAAAAAAAAAAAAABYFAABkcnMvZG93bnJldi54bWxQSwUGAAAAAAQABADz&#10;AAAAIAYAAAAA&#10;" fillcolor="#b8cce4 [1300]" strokecolor="#243f60 [1604]" strokeweight="2pt"/>
          </w:pict>
        </mc:Fallback>
      </mc:AlternateContent>
    </w:r>
    <w:r w:rsidR="002D7C19">
      <w:rPr>
        <w:rFonts w:ascii="Times New Roman" w:hAnsi="Times New Roman" w:cs="Times New Roman"/>
        <w:noProof/>
        <w:sz w:val="24"/>
        <w:szCs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715" o:spid="_x0000_s2051" type="#_x0000_t75" style="position:absolute;left:0;text-align:left;margin-left:0;margin-top:0;width:510.15pt;height:584.4pt;z-index:-251654144;mso-position-horizontal:center;mso-position-horizontal-relative:margin;mso-position-vertical:center;mso-position-vertical-relative:margin" o:allowincell="f">
          <v:imagedata r:id="rId2" o:title="450" gain="19661f" blacklevel="22938f"/>
          <w10:wrap anchorx="margin" anchory="margin"/>
        </v:shape>
      </w:pict>
    </w:r>
    <w:r w:rsidR="00267AFC">
      <w:rPr>
        <w:rFonts w:ascii="Monotype Corsiva" w:hAnsi="Monotype Corsiva"/>
        <w:b/>
        <w:color w:val="1F497D" w:themeColor="text2"/>
        <w:sz w:val="36"/>
      </w:rPr>
      <w:t>Пн.-Пт.: 10:00 – 19:00</w:t>
    </w:r>
    <w:r w:rsidR="00267AFC">
      <w:rPr>
        <w:rFonts w:ascii="Monotype Corsiva" w:hAnsi="Monotype Corsiva"/>
        <w:b/>
        <w:color w:val="1F497D" w:themeColor="text2"/>
        <w:sz w:val="36"/>
      </w:rPr>
      <w:tab/>
    </w:r>
    <w:r w:rsidR="00267AFC">
      <w:rPr>
        <w:rFonts w:ascii="Monotype Corsiva" w:hAnsi="Monotype Corsiva"/>
        <w:b/>
        <w:color w:val="1F497D" w:themeColor="text2"/>
        <w:sz w:val="36"/>
      </w:rPr>
      <w:tab/>
      <w:t>+7(495)580-28-42</w:t>
    </w:r>
  </w:p>
  <w:p w:rsidR="00267AFC" w:rsidRDefault="00267AFC" w:rsidP="00807023">
    <w:pPr>
      <w:pStyle w:val="a3"/>
      <w:tabs>
        <w:tab w:val="clear" w:pos="4677"/>
        <w:tab w:val="clear" w:pos="9355"/>
        <w:tab w:val="center" w:pos="4820"/>
        <w:tab w:val="right" w:pos="10206"/>
      </w:tabs>
    </w:pPr>
    <w:r>
      <w:rPr>
        <w:rFonts w:ascii="Monotype Corsiva" w:hAnsi="Monotype Corsiva"/>
        <w:b/>
        <w:color w:val="1F497D" w:themeColor="text2"/>
        <w:sz w:val="36"/>
      </w:rPr>
      <w:tab/>
      <w:t>Сб.: 11:00 – 16:00</w:t>
    </w:r>
    <w:r>
      <w:rPr>
        <w:rFonts w:ascii="Monotype Corsiva" w:hAnsi="Monotype Corsiva"/>
        <w:b/>
        <w:color w:val="1F497D" w:themeColor="text2"/>
        <w:sz w:val="36"/>
      </w:rPr>
      <w:tab/>
      <w:t>+7(495)628-10-48</w:t>
    </w:r>
  </w:p>
  <w:p w:rsidR="00267AFC" w:rsidRDefault="00267A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2D7C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713" o:spid="_x0000_s2049" type="#_x0000_t75" style="position:absolute;margin-left:0;margin-top:0;width:510.15pt;height:584.4pt;z-index:-251656192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2731"/>
    <w:multiLevelType w:val="multilevel"/>
    <w:tmpl w:val="69A8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1504B"/>
    <w:multiLevelType w:val="hybridMultilevel"/>
    <w:tmpl w:val="F384C89A"/>
    <w:lvl w:ilvl="0" w:tplc="751ACB04">
      <w:start w:val="1"/>
      <w:numFmt w:val="decimal"/>
      <w:lvlText w:val="%1."/>
      <w:lvlJc w:val="left"/>
      <w:pPr>
        <w:ind w:left="1440" w:hanging="720"/>
      </w:pPr>
      <w:rPr>
        <w:rFonts w:ascii="Monotype Corsiva" w:hAnsi="Monotype Corsiva" w:hint="default"/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9A"/>
    <w:rsid w:val="00071B0C"/>
    <w:rsid w:val="000824F4"/>
    <w:rsid w:val="001C2A51"/>
    <w:rsid w:val="00251FCB"/>
    <w:rsid w:val="00267AFC"/>
    <w:rsid w:val="002D7C19"/>
    <w:rsid w:val="00306A13"/>
    <w:rsid w:val="003135D3"/>
    <w:rsid w:val="004745BD"/>
    <w:rsid w:val="004E19A7"/>
    <w:rsid w:val="00590BDA"/>
    <w:rsid w:val="006B77AB"/>
    <w:rsid w:val="006F2D9A"/>
    <w:rsid w:val="0071358C"/>
    <w:rsid w:val="007544FD"/>
    <w:rsid w:val="0078261A"/>
    <w:rsid w:val="00807023"/>
    <w:rsid w:val="00866AC9"/>
    <w:rsid w:val="008E3627"/>
    <w:rsid w:val="00961B0A"/>
    <w:rsid w:val="00AF464F"/>
    <w:rsid w:val="00C33507"/>
    <w:rsid w:val="00DC0ECE"/>
    <w:rsid w:val="00E53556"/>
    <w:rsid w:val="00E8544B"/>
    <w:rsid w:val="00ED1BAA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9A"/>
  </w:style>
  <w:style w:type="paragraph" w:styleId="a5">
    <w:name w:val="footer"/>
    <w:basedOn w:val="a"/>
    <w:link w:val="a6"/>
    <w:uiPriority w:val="99"/>
    <w:unhideWhenUsed/>
    <w:rsid w:val="006F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9A"/>
  </w:style>
  <w:style w:type="paragraph" w:styleId="a7">
    <w:name w:val="Balloon Text"/>
    <w:basedOn w:val="a"/>
    <w:link w:val="a8"/>
    <w:uiPriority w:val="99"/>
    <w:semiHidden/>
    <w:unhideWhenUsed/>
    <w:rsid w:val="006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2D9A"/>
  </w:style>
  <w:style w:type="paragraph" w:styleId="a9">
    <w:name w:val="List Paragraph"/>
    <w:basedOn w:val="a"/>
    <w:uiPriority w:val="34"/>
    <w:qFormat/>
    <w:rsid w:val="006F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9A"/>
  </w:style>
  <w:style w:type="paragraph" w:styleId="a5">
    <w:name w:val="footer"/>
    <w:basedOn w:val="a"/>
    <w:link w:val="a6"/>
    <w:uiPriority w:val="99"/>
    <w:unhideWhenUsed/>
    <w:rsid w:val="006F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9A"/>
  </w:style>
  <w:style w:type="paragraph" w:styleId="a7">
    <w:name w:val="Balloon Text"/>
    <w:basedOn w:val="a"/>
    <w:link w:val="a8"/>
    <w:uiPriority w:val="99"/>
    <w:semiHidden/>
    <w:unhideWhenUsed/>
    <w:rsid w:val="006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2D9A"/>
  </w:style>
  <w:style w:type="paragraph" w:styleId="a9">
    <w:name w:val="List Paragraph"/>
    <w:basedOn w:val="a"/>
    <w:uiPriority w:val="34"/>
    <w:qFormat/>
    <w:rsid w:val="006F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5</cp:revision>
  <dcterms:created xsi:type="dcterms:W3CDTF">2016-10-27T10:25:00Z</dcterms:created>
  <dcterms:modified xsi:type="dcterms:W3CDTF">2016-11-02T10:54:00Z</dcterms:modified>
</cp:coreProperties>
</file>